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DD57" w14:textId="2BB38E29" w:rsidR="001C4E7C" w:rsidRDefault="001C4E7C">
      <w:pPr>
        <w:pStyle w:val="Heading1"/>
        <w:rPr>
          <w:rFonts w:ascii="Times New Roman"/>
          <w:b w:val="0"/>
          <w:spacing w:val="-56"/>
          <w:u w:val="single"/>
        </w:rPr>
      </w:pPr>
      <w:r>
        <w:rPr>
          <w:rFonts w:ascii="Times New Roman"/>
          <w:b w:val="0"/>
          <w:spacing w:val="-56"/>
          <w:u w:val="single"/>
        </w:rPr>
        <w:t xml:space="preserve"> </w:t>
      </w:r>
    </w:p>
    <w:p w14:paraId="77900FC2" w14:textId="77777777" w:rsidR="001C4E7C" w:rsidRDefault="001C4E7C">
      <w:pPr>
        <w:pStyle w:val="Heading1"/>
        <w:rPr>
          <w:rFonts w:ascii="Times New Roman"/>
          <w:b w:val="0"/>
          <w:spacing w:val="-56"/>
          <w:u w:val="single"/>
        </w:rPr>
      </w:pPr>
    </w:p>
    <w:p w14:paraId="249D9222" w14:textId="2B8F5AF8" w:rsidR="001C4E7C" w:rsidRDefault="001C4E7C">
      <w:pPr>
        <w:pStyle w:val="Heading1"/>
        <w:rPr>
          <w:rFonts w:ascii="Times New Roman"/>
          <w:b w:val="0"/>
          <w:spacing w:val="-56"/>
          <w:u w:val="single"/>
        </w:rPr>
      </w:pPr>
    </w:p>
    <w:p w14:paraId="5CF5F944" w14:textId="6CB987D9" w:rsidR="0089128B" w:rsidRDefault="001C4E7C">
      <w:pPr>
        <w:pStyle w:val="Heading1"/>
        <w:rPr>
          <w:u w:val="single"/>
        </w:rPr>
      </w:pPr>
      <w:r>
        <w:rPr>
          <w:u w:val="single"/>
        </w:rPr>
        <w:t>DEVELOPMENT REVIEW APPLICANT RESPONSE</w:t>
      </w:r>
    </w:p>
    <w:p w14:paraId="1629B661" w14:textId="6BC729C3" w:rsidR="001C4E7C" w:rsidRDefault="001C4E7C">
      <w:pPr>
        <w:pStyle w:val="Heading1"/>
        <w:rPr>
          <w:u w:val="single"/>
        </w:rPr>
      </w:pPr>
      <w:r>
        <w:rPr>
          <w:u w:val="single"/>
        </w:rPr>
        <w:t>HARRIS AUTOMOTIVE FINAL DEVELOOPMENT PLAN AMENDMENT</w:t>
      </w:r>
    </w:p>
    <w:p w14:paraId="7A21048A" w14:textId="77777777" w:rsidR="001C4E7C" w:rsidRDefault="001C4E7C">
      <w:pPr>
        <w:pStyle w:val="Heading1"/>
      </w:pPr>
    </w:p>
    <w:p w14:paraId="636884B6" w14:textId="77777777" w:rsidR="0089128B" w:rsidRDefault="001C4E7C">
      <w:pPr>
        <w:pStyle w:val="ListParagraph"/>
        <w:numPr>
          <w:ilvl w:val="0"/>
          <w:numId w:val="2"/>
        </w:numPr>
        <w:tabs>
          <w:tab w:val="left" w:pos="732"/>
        </w:tabs>
        <w:spacing w:before="171" w:line="285" w:lineRule="auto"/>
        <w:ind w:right="114" w:hanging="360"/>
        <w:jc w:val="both"/>
      </w:pPr>
      <w:r>
        <w:t>Identify the proposed setback width off the eastern property line so that compliance with prior approved divergence(s) (ZC Cases 2008-07 and 2018-02) may be confirmed; 50-foot minimum</w:t>
      </w:r>
      <w:r>
        <w:rPr>
          <w:spacing w:val="-15"/>
        </w:rPr>
        <w:t xml:space="preserve"> </w:t>
      </w:r>
      <w:r>
        <w:t>requirement.</w:t>
      </w:r>
    </w:p>
    <w:p w14:paraId="7AAFFE96" w14:textId="0FB7C98E" w:rsidR="00820D1D" w:rsidRPr="00820D1D" w:rsidRDefault="00820D1D" w:rsidP="00820D1D">
      <w:pPr>
        <w:tabs>
          <w:tab w:val="left" w:pos="732"/>
        </w:tabs>
        <w:spacing w:before="171" w:line="285" w:lineRule="auto"/>
        <w:ind w:left="731" w:right="114"/>
        <w:jc w:val="both"/>
        <w:rPr>
          <w:b/>
          <w:bCs/>
        </w:rPr>
      </w:pPr>
      <w:r>
        <w:rPr>
          <w:b/>
          <w:bCs/>
        </w:rPr>
        <w:t>Plan modified to show the proposed setbacks</w:t>
      </w:r>
      <w:r w:rsidR="00F33EF4">
        <w:rPr>
          <w:b/>
          <w:bCs/>
        </w:rPr>
        <w:t>. See plan.</w:t>
      </w:r>
    </w:p>
    <w:p w14:paraId="3BB8203F" w14:textId="77777777" w:rsidR="0089128B" w:rsidRDefault="0089128B">
      <w:pPr>
        <w:pStyle w:val="BodyText"/>
        <w:spacing w:before="1"/>
        <w:rPr>
          <w:sz w:val="26"/>
        </w:rPr>
      </w:pPr>
    </w:p>
    <w:p w14:paraId="21B9DA78" w14:textId="77777777" w:rsidR="0089128B" w:rsidRDefault="001C4E7C">
      <w:pPr>
        <w:pStyle w:val="ListParagraph"/>
        <w:numPr>
          <w:ilvl w:val="0"/>
          <w:numId w:val="2"/>
        </w:numPr>
        <w:tabs>
          <w:tab w:val="left" w:pos="732"/>
        </w:tabs>
        <w:spacing w:line="283" w:lineRule="auto"/>
        <w:ind w:right="115" w:hanging="360"/>
        <w:jc w:val="both"/>
      </w:pPr>
      <w:r>
        <w:t>Identify the proposed development setback width off the northern property line on the site plan drawing so that compliance with prior approved divergence(s) may be confirmed (ZC Case No.</w:t>
      </w:r>
      <w:r>
        <w:rPr>
          <w:spacing w:val="-17"/>
        </w:rPr>
        <w:t xml:space="preserve"> </w:t>
      </w:r>
      <w:r>
        <w:t>2018-02).</w:t>
      </w:r>
    </w:p>
    <w:p w14:paraId="0C958AD0" w14:textId="1EDC9B38" w:rsidR="00820D1D" w:rsidRPr="00820D1D" w:rsidRDefault="00820D1D" w:rsidP="00820D1D">
      <w:pPr>
        <w:tabs>
          <w:tab w:val="left" w:pos="732"/>
        </w:tabs>
        <w:spacing w:line="283" w:lineRule="auto"/>
        <w:ind w:left="731" w:right="115"/>
        <w:jc w:val="both"/>
        <w:rPr>
          <w:b/>
          <w:bCs/>
        </w:rPr>
      </w:pPr>
      <w:r w:rsidRPr="00820D1D">
        <w:rPr>
          <w:b/>
          <w:bCs/>
        </w:rPr>
        <w:t>Proposed northern setback is dimensioned.</w:t>
      </w:r>
      <w:r w:rsidR="00F33EF4">
        <w:rPr>
          <w:b/>
          <w:bCs/>
        </w:rPr>
        <w:t xml:space="preserve"> See Plan</w:t>
      </w:r>
    </w:p>
    <w:p w14:paraId="71FEEF4E" w14:textId="77777777" w:rsidR="0089128B" w:rsidRDefault="0089128B" w:rsidP="00820D1D">
      <w:pPr>
        <w:pStyle w:val="BodyText"/>
        <w:spacing w:before="4"/>
        <w:ind w:left="371"/>
        <w:rPr>
          <w:sz w:val="26"/>
        </w:rPr>
      </w:pPr>
    </w:p>
    <w:p w14:paraId="5C2F68A3" w14:textId="77777777" w:rsidR="0089128B" w:rsidRDefault="001C4E7C">
      <w:pPr>
        <w:pStyle w:val="ListParagraph"/>
        <w:numPr>
          <w:ilvl w:val="0"/>
          <w:numId w:val="2"/>
        </w:numPr>
        <w:tabs>
          <w:tab w:val="left" w:pos="732"/>
        </w:tabs>
        <w:spacing w:line="285" w:lineRule="auto"/>
        <w:ind w:right="111" w:hanging="360"/>
        <w:jc w:val="both"/>
      </w:pPr>
      <w:r>
        <w:t>The westernmost parking spaces adjacent to the front of the existing building are now shown as being 9 feet in width, one foot shorter than the township’s 10-foot requirement (Section 1903.01). Revise the spaces to the compliant</w:t>
      </w:r>
      <w:r>
        <w:rPr>
          <w:spacing w:val="-12"/>
        </w:rPr>
        <w:t xml:space="preserve"> </w:t>
      </w:r>
      <w:r>
        <w:t>width,</w:t>
      </w:r>
      <w:r>
        <w:rPr>
          <w:spacing w:val="-10"/>
        </w:rPr>
        <w:t xml:space="preserve"> </w:t>
      </w:r>
      <w:r>
        <w:t>which</w:t>
      </w:r>
      <w:r>
        <w:rPr>
          <w:spacing w:val="-10"/>
        </w:rPr>
        <w:t xml:space="preserve"> </w:t>
      </w:r>
      <w:r>
        <w:t>will</w:t>
      </w:r>
      <w:r>
        <w:rPr>
          <w:spacing w:val="-13"/>
        </w:rPr>
        <w:t xml:space="preserve"> </w:t>
      </w:r>
      <w:r>
        <w:t>likely</w:t>
      </w:r>
      <w:r>
        <w:rPr>
          <w:spacing w:val="-9"/>
        </w:rPr>
        <w:t xml:space="preserve"> </w:t>
      </w:r>
      <w:r>
        <w:t>result</w:t>
      </w:r>
      <w:r>
        <w:rPr>
          <w:spacing w:val="-10"/>
        </w:rPr>
        <w:t xml:space="preserve"> </w:t>
      </w:r>
      <w:r>
        <w:t>in</w:t>
      </w:r>
      <w:r>
        <w:rPr>
          <w:spacing w:val="-13"/>
        </w:rPr>
        <w:t xml:space="preserve"> </w:t>
      </w:r>
      <w:r>
        <w:t>the</w:t>
      </w:r>
      <w:r>
        <w:rPr>
          <w:spacing w:val="-10"/>
        </w:rPr>
        <w:t xml:space="preserve"> </w:t>
      </w:r>
      <w:r>
        <w:t>loss</w:t>
      </w:r>
      <w:r>
        <w:rPr>
          <w:spacing w:val="-12"/>
        </w:rPr>
        <w:t xml:space="preserve"> </w:t>
      </w:r>
      <w:r>
        <w:t>of</w:t>
      </w:r>
      <w:r>
        <w:rPr>
          <w:spacing w:val="-13"/>
        </w:rPr>
        <w:t xml:space="preserve"> </w:t>
      </w:r>
      <w:r>
        <w:t>a</w:t>
      </w:r>
      <w:r>
        <w:rPr>
          <w:spacing w:val="-12"/>
        </w:rPr>
        <w:t xml:space="preserve"> </w:t>
      </w:r>
      <w:r>
        <w:t>parking</w:t>
      </w:r>
      <w:r>
        <w:rPr>
          <w:spacing w:val="-10"/>
        </w:rPr>
        <w:t xml:space="preserve"> </w:t>
      </w:r>
      <w:r>
        <w:t>space</w:t>
      </w:r>
      <w:r>
        <w:rPr>
          <w:spacing w:val="-11"/>
        </w:rPr>
        <w:t xml:space="preserve"> </w:t>
      </w:r>
      <w:r>
        <w:t>or</w:t>
      </w:r>
      <w:r>
        <w:rPr>
          <w:spacing w:val="-13"/>
        </w:rPr>
        <w:t xml:space="preserve"> </w:t>
      </w:r>
      <w:r>
        <w:t>request</w:t>
      </w:r>
      <w:r>
        <w:rPr>
          <w:spacing w:val="-9"/>
        </w:rPr>
        <w:t xml:space="preserve"> </w:t>
      </w:r>
      <w:r>
        <w:t>a</w:t>
      </w:r>
      <w:r>
        <w:rPr>
          <w:spacing w:val="-15"/>
        </w:rPr>
        <w:t xml:space="preserve"> </w:t>
      </w:r>
      <w:r>
        <w:t>divergence</w:t>
      </w:r>
      <w:r>
        <w:rPr>
          <w:spacing w:val="-9"/>
        </w:rPr>
        <w:t xml:space="preserve"> </w:t>
      </w:r>
      <w:r>
        <w:t>for</w:t>
      </w:r>
      <w:r>
        <w:rPr>
          <w:spacing w:val="-10"/>
        </w:rPr>
        <w:t xml:space="preserve"> </w:t>
      </w:r>
      <w:r>
        <w:t>the</w:t>
      </w:r>
      <w:r>
        <w:rPr>
          <w:spacing w:val="-9"/>
        </w:rPr>
        <w:t xml:space="preserve"> </w:t>
      </w:r>
      <w:r>
        <w:t>reduced</w:t>
      </w:r>
      <w:r>
        <w:rPr>
          <w:spacing w:val="-13"/>
        </w:rPr>
        <w:t xml:space="preserve"> </w:t>
      </w:r>
      <w:r>
        <w:t>width.</w:t>
      </w:r>
    </w:p>
    <w:p w14:paraId="4CE286C3" w14:textId="3023F235" w:rsidR="00820D1D" w:rsidRPr="00820D1D" w:rsidRDefault="00820D1D" w:rsidP="00820D1D">
      <w:pPr>
        <w:tabs>
          <w:tab w:val="left" w:pos="732"/>
        </w:tabs>
        <w:spacing w:line="285" w:lineRule="auto"/>
        <w:ind w:left="731" w:right="111"/>
        <w:jc w:val="both"/>
        <w:rPr>
          <w:b/>
          <w:bCs/>
        </w:rPr>
      </w:pPr>
      <w:r>
        <w:rPr>
          <w:b/>
          <w:bCs/>
        </w:rPr>
        <w:t>Proposed parking to remain as is. See Plan</w:t>
      </w:r>
    </w:p>
    <w:p w14:paraId="21CE253C" w14:textId="77777777" w:rsidR="0089128B" w:rsidRDefault="0089128B">
      <w:pPr>
        <w:pStyle w:val="BodyText"/>
        <w:spacing w:before="1"/>
        <w:rPr>
          <w:sz w:val="26"/>
        </w:rPr>
      </w:pPr>
    </w:p>
    <w:p w14:paraId="7C773779" w14:textId="77777777" w:rsidR="0089128B" w:rsidRDefault="001C4E7C">
      <w:pPr>
        <w:pStyle w:val="ListParagraph"/>
        <w:numPr>
          <w:ilvl w:val="0"/>
          <w:numId w:val="2"/>
        </w:numPr>
        <w:tabs>
          <w:tab w:val="left" w:pos="732"/>
        </w:tabs>
        <w:spacing w:line="285" w:lineRule="auto"/>
        <w:ind w:right="117" w:hanging="360"/>
        <w:jc w:val="both"/>
      </w:pPr>
      <w:r>
        <w:t>Revise the development plan text to expressly describe and demonstrate compliance with the following sections of the Genoa Township Zoning</w:t>
      </w:r>
      <w:r>
        <w:rPr>
          <w:spacing w:val="-5"/>
        </w:rPr>
        <w:t xml:space="preserve"> </w:t>
      </w:r>
      <w:r>
        <w:t>Resolution:</w:t>
      </w:r>
    </w:p>
    <w:p w14:paraId="04982482" w14:textId="77777777" w:rsidR="0089128B" w:rsidRDefault="0089128B">
      <w:pPr>
        <w:pStyle w:val="BodyText"/>
        <w:spacing w:before="11"/>
        <w:rPr>
          <w:sz w:val="25"/>
        </w:rPr>
      </w:pPr>
    </w:p>
    <w:p w14:paraId="5BBD32F7" w14:textId="77777777" w:rsidR="0089128B" w:rsidRDefault="001C4E7C">
      <w:pPr>
        <w:pStyle w:val="ListParagraph"/>
        <w:numPr>
          <w:ilvl w:val="1"/>
          <w:numId w:val="2"/>
        </w:numPr>
        <w:tabs>
          <w:tab w:val="left" w:pos="1541"/>
        </w:tabs>
      </w:pPr>
      <w:r>
        <w:t>Section</w:t>
      </w:r>
      <w:r>
        <w:rPr>
          <w:spacing w:val="-5"/>
        </w:rPr>
        <w:t xml:space="preserve"> </w:t>
      </w:r>
      <w:r>
        <w:t>1304.02.F.4</w:t>
      </w:r>
    </w:p>
    <w:p w14:paraId="0459203A" w14:textId="77777777" w:rsidR="0089128B" w:rsidRDefault="001C4E7C">
      <w:pPr>
        <w:pStyle w:val="ListParagraph"/>
        <w:numPr>
          <w:ilvl w:val="1"/>
          <w:numId w:val="2"/>
        </w:numPr>
        <w:tabs>
          <w:tab w:val="left" w:pos="1541"/>
        </w:tabs>
        <w:spacing w:before="51"/>
      </w:pPr>
      <w:r>
        <w:t>Section</w:t>
      </w:r>
      <w:r>
        <w:rPr>
          <w:spacing w:val="-11"/>
        </w:rPr>
        <w:t xml:space="preserve"> </w:t>
      </w:r>
      <w:r>
        <w:t>1304.03</w:t>
      </w:r>
    </w:p>
    <w:p w14:paraId="6A35F329" w14:textId="77777777" w:rsidR="0089128B" w:rsidRDefault="001C4E7C">
      <w:pPr>
        <w:pStyle w:val="ListParagraph"/>
        <w:numPr>
          <w:ilvl w:val="1"/>
          <w:numId w:val="2"/>
        </w:numPr>
        <w:tabs>
          <w:tab w:val="left" w:pos="1540"/>
          <w:tab w:val="left" w:pos="1541"/>
        </w:tabs>
        <w:spacing w:before="51"/>
      </w:pPr>
      <w:r>
        <w:t>Section</w:t>
      </w:r>
      <w:r>
        <w:rPr>
          <w:spacing w:val="-11"/>
        </w:rPr>
        <w:t xml:space="preserve"> </w:t>
      </w:r>
      <w:r>
        <w:t>1612.01</w:t>
      </w:r>
    </w:p>
    <w:p w14:paraId="32BE5E89" w14:textId="77777777" w:rsidR="0089128B" w:rsidRDefault="001C4E7C">
      <w:pPr>
        <w:pStyle w:val="ListParagraph"/>
        <w:numPr>
          <w:ilvl w:val="1"/>
          <w:numId w:val="2"/>
        </w:numPr>
        <w:tabs>
          <w:tab w:val="left" w:pos="1541"/>
        </w:tabs>
        <w:spacing w:before="50"/>
      </w:pPr>
      <w:r>
        <w:t>Section</w:t>
      </w:r>
      <w:r>
        <w:rPr>
          <w:spacing w:val="-8"/>
        </w:rPr>
        <w:t xml:space="preserve"> </w:t>
      </w:r>
      <w:r>
        <w:t>1905</w:t>
      </w:r>
    </w:p>
    <w:p w14:paraId="4C3D8429" w14:textId="77777777" w:rsidR="0089128B" w:rsidRDefault="001C4E7C">
      <w:pPr>
        <w:pStyle w:val="ListParagraph"/>
        <w:numPr>
          <w:ilvl w:val="1"/>
          <w:numId w:val="2"/>
        </w:numPr>
        <w:tabs>
          <w:tab w:val="left" w:pos="1541"/>
        </w:tabs>
        <w:spacing w:before="51"/>
      </w:pPr>
      <w:r>
        <w:t>Section</w:t>
      </w:r>
      <w:r>
        <w:rPr>
          <w:spacing w:val="-8"/>
        </w:rPr>
        <w:t xml:space="preserve"> </w:t>
      </w:r>
      <w:r>
        <w:t>1906</w:t>
      </w:r>
    </w:p>
    <w:p w14:paraId="2F7B4CE3" w14:textId="0B62AB22" w:rsidR="00820D1D" w:rsidRPr="00820D1D" w:rsidRDefault="00820D1D" w:rsidP="00820D1D">
      <w:pPr>
        <w:pStyle w:val="ListParagraph"/>
        <w:tabs>
          <w:tab w:val="left" w:pos="1541"/>
        </w:tabs>
        <w:spacing w:before="51"/>
        <w:ind w:firstLine="0"/>
        <w:jc w:val="left"/>
        <w:rPr>
          <w:b/>
          <w:bCs/>
        </w:rPr>
      </w:pPr>
      <w:r w:rsidRPr="00820D1D">
        <w:rPr>
          <w:b/>
          <w:bCs/>
        </w:rPr>
        <w:t>Text is revised in Development Plan Text</w:t>
      </w:r>
    </w:p>
    <w:p w14:paraId="6F04034A" w14:textId="77777777" w:rsidR="0089128B" w:rsidRDefault="0089128B">
      <w:pPr>
        <w:pStyle w:val="BodyText"/>
        <w:spacing w:before="3"/>
        <w:rPr>
          <w:sz w:val="30"/>
        </w:rPr>
      </w:pPr>
    </w:p>
    <w:p w14:paraId="07FF2B64" w14:textId="77777777" w:rsidR="0089128B" w:rsidRDefault="001C4E7C">
      <w:pPr>
        <w:pStyle w:val="ListParagraph"/>
        <w:numPr>
          <w:ilvl w:val="0"/>
          <w:numId w:val="2"/>
        </w:numPr>
        <w:tabs>
          <w:tab w:val="left" w:pos="732"/>
        </w:tabs>
        <w:spacing w:before="1" w:line="285" w:lineRule="auto"/>
        <w:ind w:right="117" w:hanging="360"/>
        <w:jc w:val="both"/>
      </w:pPr>
      <w:r>
        <w:t>The proposal is somewhat unclear as to the fate of the four southernmost existing parking spaces adjacent to the eastern side of the existing building in the vicinity of Site Keynote #16. If these spaces are to be removed, revise Keynote to indicate as such, otherwise, if the spaces are to remain, identify how they will transition to and be protected from vehicle movement in/out of the westernmost service bay on the front of the proposed</w:t>
      </w:r>
      <w:r>
        <w:rPr>
          <w:spacing w:val="-28"/>
        </w:rPr>
        <w:t xml:space="preserve"> </w:t>
      </w:r>
      <w:r>
        <w:t>addition.</w:t>
      </w:r>
    </w:p>
    <w:p w14:paraId="7345CFA2" w14:textId="7D93588F" w:rsidR="00820D1D" w:rsidRPr="00820D1D" w:rsidRDefault="00820D1D" w:rsidP="00820D1D">
      <w:pPr>
        <w:tabs>
          <w:tab w:val="left" w:pos="732"/>
        </w:tabs>
        <w:spacing w:before="1" w:line="285" w:lineRule="auto"/>
        <w:ind w:left="731" w:right="117"/>
        <w:jc w:val="both"/>
        <w:rPr>
          <w:b/>
          <w:bCs/>
        </w:rPr>
      </w:pPr>
      <w:r w:rsidRPr="00820D1D">
        <w:rPr>
          <w:b/>
          <w:bCs/>
        </w:rPr>
        <w:t>Parking spots are proposed to be removed, pavement to remain.</w:t>
      </w:r>
      <w:r w:rsidR="00F33EF4">
        <w:rPr>
          <w:b/>
          <w:bCs/>
        </w:rPr>
        <w:t xml:space="preserve"> See keynote #15.</w:t>
      </w:r>
    </w:p>
    <w:p w14:paraId="63305865" w14:textId="77777777" w:rsidR="0089128B" w:rsidRDefault="0089128B">
      <w:pPr>
        <w:pStyle w:val="BodyText"/>
        <w:spacing w:before="10"/>
        <w:rPr>
          <w:sz w:val="25"/>
        </w:rPr>
      </w:pPr>
    </w:p>
    <w:p w14:paraId="50BBF5F4" w14:textId="77777777" w:rsidR="0089128B" w:rsidRDefault="001C4E7C">
      <w:pPr>
        <w:pStyle w:val="ListParagraph"/>
        <w:numPr>
          <w:ilvl w:val="0"/>
          <w:numId w:val="2"/>
        </w:numPr>
        <w:tabs>
          <w:tab w:val="left" w:pos="732"/>
        </w:tabs>
        <w:ind w:hanging="360"/>
      </w:pPr>
      <w:r>
        <w:t>Provide typical design details for the proposed dumpster screening called out in Site Keynote</w:t>
      </w:r>
      <w:r>
        <w:rPr>
          <w:spacing w:val="-23"/>
        </w:rPr>
        <w:t xml:space="preserve"> </w:t>
      </w:r>
      <w:r>
        <w:t>#8.</w:t>
      </w:r>
    </w:p>
    <w:p w14:paraId="20A59CF0" w14:textId="016109D2" w:rsidR="00820D1D" w:rsidRPr="00820D1D" w:rsidRDefault="00820D1D" w:rsidP="00820D1D">
      <w:pPr>
        <w:pStyle w:val="ListParagraph"/>
        <w:tabs>
          <w:tab w:val="left" w:pos="732"/>
        </w:tabs>
        <w:ind w:firstLine="0"/>
        <w:jc w:val="left"/>
        <w:rPr>
          <w:b/>
          <w:bCs/>
        </w:rPr>
      </w:pPr>
      <w:r w:rsidRPr="00820D1D">
        <w:rPr>
          <w:b/>
          <w:bCs/>
        </w:rPr>
        <w:t>Proposed dumpster is removed and existing will remain.</w:t>
      </w:r>
      <w:r w:rsidR="00F33EF4">
        <w:rPr>
          <w:b/>
          <w:bCs/>
        </w:rPr>
        <w:t xml:space="preserve"> See keynote #18.</w:t>
      </w:r>
    </w:p>
    <w:p w14:paraId="55D7749F" w14:textId="77777777" w:rsidR="0089128B" w:rsidRDefault="0089128B">
      <w:pPr>
        <w:pStyle w:val="BodyText"/>
        <w:spacing w:before="3"/>
        <w:rPr>
          <w:sz w:val="30"/>
        </w:rPr>
      </w:pPr>
    </w:p>
    <w:p w14:paraId="45A1CF94" w14:textId="77777777" w:rsidR="0089128B" w:rsidRDefault="001C4E7C">
      <w:pPr>
        <w:pStyle w:val="ListParagraph"/>
        <w:numPr>
          <w:ilvl w:val="0"/>
          <w:numId w:val="2"/>
        </w:numPr>
        <w:tabs>
          <w:tab w:val="left" w:pos="732"/>
        </w:tabs>
        <w:spacing w:before="1" w:line="285" w:lineRule="auto"/>
        <w:ind w:right="115" w:hanging="360"/>
        <w:jc w:val="both"/>
      </w:pPr>
      <w:r>
        <w:t>Revise the development plan text and/or site plan drawing to identify that the boxwood shrubs noted in Site Keynote</w:t>
      </w:r>
      <w:r>
        <w:rPr>
          <w:spacing w:val="-9"/>
        </w:rPr>
        <w:t xml:space="preserve"> </w:t>
      </w:r>
      <w:r>
        <w:t>#18</w:t>
      </w:r>
      <w:r>
        <w:rPr>
          <w:spacing w:val="-9"/>
        </w:rPr>
        <w:t xml:space="preserve"> </w:t>
      </w:r>
      <w:r>
        <w:t>will</w:t>
      </w:r>
      <w:r>
        <w:rPr>
          <w:spacing w:val="-11"/>
        </w:rPr>
        <w:t xml:space="preserve"> </w:t>
      </w:r>
      <w:r>
        <w:t>comply</w:t>
      </w:r>
      <w:r>
        <w:rPr>
          <w:spacing w:val="-7"/>
        </w:rPr>
        <w:t xml:space="preserve"> </w:t>
      </w:r>
      <w:r>
        <w:t>with</w:t>
      </w:r>
      <w:r>
        <w:rPr>
          <w:spacing w:val="-8"/>
        </w:rPr>
        <w:t xml:space="preserve"> </w:t>
      </w:r>
      <w:r>
        <w:t>the</w:t>
      </w:r>
      <w:r>
        <w:rPr>
          <w:spacing w:val="-10"/>
        </w:rPr>
        <w:t xml:space="preserve"> </w:t>
      </w:r>
      <w:r>
        <w:t>minimum</w:t>
      </w:r>
      <w:r>
        <w:rPr>
          <w:spacing w:val="-8"/>
        </w:rPr>
        <w:t xml:space="preserve"> </w:t>
      </w:r>
      <w:r>
        <w:t>planting</w:t>
      </w:r>
      <w:r>
        <w:rPr>
          <w:spacing w:val="-9"/>
        </w:rPr>
        <w:t xml:space="preserve"> </w:t>
      </w:r>
      <w:r>
        <w:t>height</w:t>
      </w:r>
      <w:r>
        <w:rPr>
          <w:spacing w:val="-7"/>
        </w:rPr>
        <w:t xml:space="preserve"> </w:t>
      </w:r>
      <w:r>
        <w:t>restrictions</w:t>
      </w:r>
      <w:r>
        <w:rPr>
          <w:spacing w:val="-8"/>
        </w:rPr>
        <w:t xml:space="preserve"> </w:t>
      </w:r>
      <w:r>
        <w:t>found</w:t>
      </w:r>
      <w:r>
        <w:rPr>
          <w:spacing w:val="-9"/>
        </w:rPr>
        <w:t xml:space="preserve"> </w:t>
      </w:r>
      <w:r>
        <w:t>in</w:t>
      </w:r>
      <w:r>
        <w:rPr>
          <w:spacing w:val="-9"/>
        </w:rPr>
        <w:t xml:space="preserve"> </w:t>
      </w:r>
      <w:r>
        <w:t>Section</w:t>
      </w:r>
      <w:r>
        <w:rPr>
          <w:spacing w:val="-9"/>
        </w:rPr>
        <w:t xml:space="preserve"> </w:t>
      </w:r>
      <w:r>
        <w:t>2006.01</w:t>
      </w:r>
      <w:r>
        <w:rPr>
          <w:spacing w:val="-9"/>
        </w:rPr>
        <w:t xml:space="preserve"> </w:t>
      </w:r>
      <w:r>
        <w:t>&amp;</w:t>
      </w:r>
      <w:r>
        <w:rPr>
          <w:spacing w:val="-10"/>
        </w:rPr>
        <w:t xml:space="preserve"> </w:t>
      </w:r>
      <w:r>
        <w:t>04</w:t>
      </w:r>
      <w:r>
        <w:rPr>
          <w:spacing w:val="-9"/>
        </w:rPr>
        <w:t xml:space="preserve"> </w:t>
      </w:r>
      <w:r>
        <w:t>of</w:t>
      </w:r>
      <w:r>
        <w:rPr>
          <w:spacing w:val="-11"/>
        </w:rPr>
        <w:t xml:space="preserve"> </w:t>
      </w:r>
      <w:r>
        <w:t>the</w:t>
      </w:r>
      <w:r>
        <w:rPr>
          <w:spacing w:val="-13"/>
        </w:rPr>
        <w:t xml:space="preserve"> </w:t>
      </w:r>
      <w:r>
        <w:t>Genoa Township Zoning Resolution (via Section</w:t>
      </w:r>
      <w:r>
        <w:rPr>
          <w:spacing w:val="-5"/>
        </w:rPr>
        <w:t xml:space="preserve"> </w:t>
      </w:r>
      <w:r>
        <w:t>1303.09.B).</w:t>
      </w:r>
    </w:p>
    <w:p w14:paraId="481FD671" w14:textId="153471CE" w:rsidR="00820D1D" w:rsidRPr="00820D1D" w:rsidRDefault="00820D1D" w:rsidP="00820D1D">
      <w:pPr>
        <w:tabs>
          <w:tab w:val="left" w:pos="732"/>
        </w:tabs>
        <w:spacing w:before="1" w:line="285" w:lineRule="auto"/>
        <w:ind w:left="731" w:right="115"/>
        <w:jc w:val="both"/>
        <w:rPr>
          <w:b/>
          <w:bCs/>
        </w:rPr>
      </w:pPr>
      <w:r w:rsidRPr="00820D1D">
        <w:rPr>
          <w:b/>
          <w:bCs/>
        </w:rPr>
        <w:t>Site plan is revised to reflect the code requirement.</w:t>
      </w:r>
      <w:r w:rsidR="00F33EF4">
        <w:rPr>
          <w:b/>
          <w:bCs/>
        </w:rPr>
        <w:t xml:space="preserve"> See Keynote #17.</w:t>
      </w:r>
    </w:p>
    <w:p w14:paraId="6BA5361B" w14:textId="77777777" w:rsidR="0089128B" w:rsidRDefault="0089128B">
      <w:pPr>
        <w:pStyle w:val="BodyText"/>
        <w:spacing w:before="10"/>
        <w:rPr>
          <w:sz w:val="25"/>
        </w:rPr>
      </w:pPr>
    </w:p>
    <w:p w14:paraId="3C19A5BE" w14:textId="77777777" w:rsidR="0089128B" w:rsidRDefault="001C4E7C">
      <w:pPr>
        <w:pStyle w:val="ListParagraph"/>
        <w:numPr>
          <w:ilvl w:val="0"/>
          <w:numId w:val="2"/>
        </w:numPr>
        <w:tabs>
          <w:tab w:val="left" w:pos="732"/>
        </w:tabs>
        <w:spacing w:line="285" w:lineRule="auto"/>
        <w:ind w:right="119" w:hanging="360"/>
        <w:jc w:val="both"/>
      </w:pPr>
      <w:r>
        <w:lastRenderedPageBreak/>
        <w:t>Provide a sight lighting plan as required by Section 1306.08 that demonstrates compliance with Section 1903.13 and all applicable portions of Article</w:t>
      </w:r>
      <w:r>
        <w:rPr>
          <w:spacing w:val="-5"/>
        </w:rPr>
        <w:t xml:space="preserve"> </w:t>
      </w:r>
      <w:r>
        <w:t>21.</w:t>
      </w:r>
    </w:p>
    <w:p w14:paraId="5D697654" w14:textId="1D341530" w:rsidR="00820D1D" w:rsidRPr="00820D1D" w:rsidRDefault="00820D1D" w:rsidP="00820D1D">
      <w:pPr>
        <w:pStyle w:val="ListParagraph"/>
        <w:tabs>
          <w:tab w:val="left" w:pos="732"/>
        </w:tabs>
        <w:spacing w:line="285" w:lineRule="auto"/>
        <w:ind w:right="119" w:firstLine="0"/>
        <w:jc w:val="left"/>
        <w:rPr>
          <w:b/>
          <w:bCs/>
        </w:rPr>
      </w:pPr>
      <w:r w:rsidRPr="00820D1D">
        <w:rPr>
          <w:b/>
          <w:bCs/>
        </w:rPr>
        <w:t>Lighting plan has been added</w:t>
      </w:r>
      <w:r>
        <w:rPr>
          <w:b/>
          <w:bCs/>
        </w:rPr>
        <w:t xml:space="preserve"> including photometric plan.</w:t>
      </w:r>
    </w:p>
    <w:p w14:paraId="71CF88DF" w14:textId="77777777" w:rsidR="00820D1D" w:rsidRDefault="00820D1D">
      <w:pPr>
        <w:pStyle w:val="BodyText"/>
        <w:spacing w:before="1"/>
        <w:rPr>
          <w:sz w:val="26"/>
        </w:rPr>
      </w:pPr>
    </w:p>
    <w:p w14:paraId="52146C34" w14:textId="77777777" w:rsidR="0089128B" w:rsidRDefault="001C4E7C">
      <w:pPr>
        <w:pStyle w:val="ListParagraph"/>
        <w:numPr>
          <w:ilvl w:val="0"/>
          <w:numId w:val="2"/>
        </w:numPr>
        <w:tabs>
          <w:tab w:val="left" w:pos="732"/>
        </w:tabs>
        <w:spacing w:line="285" w:lineRule="auto"/>
        <w:ind w:right="112" w:hanging="360"/>
        <w:jc w:val="both"/>
      </w:pPr>
      <w:r>
        <w:t>Revise</w:t>
      </w:r>
      <w:r>
        <w:rPr>
          <w:spacing w:val="-4"/>
        </w:rPr>
        <w:t xml:space="preserve"> </w:t>
      </w:r>
      <w:r>
        <w:t>the</w:t>
      </w:r>
      <w:r>
        <w:rPr>
          <w:spacing w:val="-3"/>
        </w:rPr>
        <w:t xml:space="preserve"> </w:t>
      </w:r>
      <w:r>
        <w:t>building</w:t>
      </w:r>
      <w:r>
        <w:rPr>
          <w:spacing w:val="-5"/>
        </w:rPr>
        <w:t xml:space="preserve"> </w:t>
      </w:r>
      <w:r>
        <w:t>elevation</w:t>
      </w:r>
      <w:r>
        <w:rPr>
          <w:spacing w:val="-4"/>
        </w:rPr>
        <w:t xml:space="preserve"> </w:t>
      </w:r>
      <w:r>
        <w:t>drawing</w:t>
      </w:r>
      <w:r>
        <w:rPr>
          <w:spacing w:val="-4"/>
        </w:rPr>
        <w:t xml:space="preserve"> </w:t>
      </w:r>
      <w:r>
        <w:t>to</w:t>
      </w:r>
      <w:r>
        <w:rPr>
          <w:spacing w:val="-3"/>
        </w:rPr>
        <w:t xml:space="preserve"> </w:t>
      </w:r>
      <w:r>
        <w:t>identify</w:t>
      </w:r>
      <w:r>
        <w:rPr>
          <w:spacing w:val="-3"/>
        </w:rPr>
        <w:t xml:space="preserve"> </w:t>
      </w:r>
      <w:r>
        <w:t>the</w:t>
      </w:r>
      <w:r>
        <w:rPr>
          <w:spacing w:val="-4"/>
        </w:rPr>
        <w:t xml:space="preserve"> </w:t>
      </w:r>
      <w:r>
        <w:t>height</w:t>
      </w:r>
      <w:r>
        <w:rPr>
          <w:spacing w:val="-3"/>
        </w:rPr>
        <w:t xml:space="preserve"> </w:t>
      </w:r>
      <w:r>
        <w:t>of</w:t>
      </w:r>
      <w:r>
        <w:rPr>
          <w:spacing w:val="-6"/>
        </w:rPr>
        <w:t xml:space="preserve"> </w:t>
      </w:r>
      <w:r>
        <w:t>the</w:t>
      </w:r>
      <w:r>
        <w:rPr>
          <w:spacing w:val="-7"/>
        </w:rPr>
        <w:t xml:space="preserve"> </w:t>
      </w:r>
      <w:r>
        <w:t>proposed</w:t>
      </w:r>
      <w:r>
        <w:rPr>
          <w:spacing w:val="-4"/>
        </w:rPr>
        <w:t xml:space="preserve"> </w:t>
      </w:r>
      <w:r>
        <w:t>building</w:t>
      </w:r>
      <w:r>
        <w:rPr>
          <w:spacing w:val="-5"/>
        </w:rPr>
        <w:t xml:space="preserve"> </w:t>
      </w:r>
      <w:r>
        <w:t>and</w:t>
      </w:r>
      <w:r>
        <w:rPr>
          <w:spacing w:val="-4"/>
        </w:rPr>
        <w:t xml:space="preserve"> </w:t>
      </w:r>
      <w:r>
        <w:t>that</w:t>
      </w:r>
      <w:r>
        <w:rPr>
          <w:spacing w:val="-3"/>
        </w:rPr>
        <w:t xml:space="preserve"> </w:t>
      </w:r>
      <w:r>
        <w:t>said</w:t>
      </w:r>
      <w:r>
        <w:rPr>
          <w:spacing w:val="-5"/>
        </w:rPr>
        <w:t xml:space="preserve"> </w:t>
      </w:r>
      <w:r>
        <w:t>height</w:t>
      </w:r>
      <w:r>
        <w:rPr>
          <w:spacing w:val="-1"/>
        </w:rPr>
        <w:t xml:space="preserve"> </w:t>
      </w:r>
      <w:r>
        <w:t>has</w:t>
      </w:r>
      <w:r>
        <w:rPr>
          <w:spacing w:val="-7"/>
        </w:rPr>
        <w:t xml:space="preserve"> </w:t>
      </w:r>
      <w:r>
        <w:t>been measured</w:t>
      </w:r>
      <w:r>
        <w:rPr>
          <w:spacing w:val="-6"/>
        </w:rPr>
        <w:t xml:space="preserve"> </w:t>
      </w:r>
      <w:r>
        <w:t>pursuant</w:t>
      </w:r>
      <w:r>
        <w:rPr>
          <w:spacing w:val="-4"/>
        </w:rPr>
        <w:t xml:space="preserve"> </w:t>
      </w:r>
      <w:r>
        <w:t>to</w:t>
      </w:r>
      <w:r>
        <w:rPr>
          <w:spacing w:val="-3"/>
        </w:rPr>
        <w:t xml:space="preserve"> </w:t>
      </w:r>
      <w:r>
        <w:t>the</w:t>
      </w:r>
      <w:r>
        <w:rPr>
          <w:spacing w:val="-5"/>
        </w:rPr>
        <w:t xml:space="preserve"> </w:t>
      </w:r>
      <w:r>
        <w:t>township’s</w:t>
      </w:r>
      <w:r>
        <w:rPr>
          <w:spacing w:val="-4"/>
        </w:rPr>
        <w:t xml:space="preserve"> </w:t>
      </w:r>
      <w:r>
        <w:t>methodology</w:t>
      </w:r>
      <w:r>
        <w:rPr>
          <w:spacing w:val="-4"/>
        </w:rPr>
        <w:t xml:space="preserve"> </w:t>
      </w:r>
      <w:r>
        <w:t>set</w:t>
      </w:r>
      <w:r>
        <w:rPr>
          <w:spacing w:val="-6"/>
        </w:rPr>
        <w:t xml:space="preserve"> </w:t>
      </w:r>
      <w:r>
        <w:t>forth</w:t>
      </w:r>
      <w:r>
        <w:rPr>
          <w:spacing w:val="-5"/>
        </w:rPr>
        <w:t xml:space="preserve"> </w:t>
      </w:r>
      <w:r>
        <w:t>in</w:t>
      </w:r>
      <w:r>
        <w:rPr>
          <w:spacing w:val="-6"/>
        </w:rPr>
        <w:t xml:space="preserve"> </w:t>
      </w:r>
      <w:r>
        <w:t>Article</w:t>
      </w:r>
      <w:r>
        <w:rPr>
          <w:spacing w:val="-4"/>
        </w:rPr>
        <w:t xml:space="preserve"> </w:t>
      </w:r>
      <w:r>
        <w:t>4,</w:t>
      </w:r>
      <w:r>
        <w:rPr>
          <w:spacing w:val="-4"/>
        </w:rPr>
        <w:t xml:space="preserve"> </w:t>
      </w:r>
      <w:r>
        <w:t>Section</w:t>
      </w:r>
      <w:r>
        <w:rPr>
          <w:spacing w:val="-8"/>
        </w:rPr>
        <w:t xml:space="preserve"> </w:t>
      </w:r>
      <w:r>
        <w:t>402</w:t>
      </w:r>
      <w:r>
        <w:rPr>
          <w:spacing w:val="-6"/>
        </w:rPr>
        <w:t xml:space="preserve"> </w:t>
      </w:r>
      <w:r>
        <w:t>of</w:t>
      </w:r>
      <w:r>
        <w:rPr>
          <w:spacing w:val="-5"/>
        </w:rPr>
        <w:t xml:space="preserve"> </w:t>
      </w:r>
      <w:r>
        <w:t>the</w:t>
      </w:r>
      <w:r>
        <w:rPr>
          <w:spacing w:val="-5"/>
        </w:rPr>
        <w:t xml:space="preserve"> </w:t>
      </w:r>
      <w:r>
        <w:t>Zoning</w:t>
      </w:r>
      <w:r>
        <w:rPr>
          <w:spacing w:val="-5"/>
        </w:rPr>
        <w:t xml:space="preserve"> </w:t>
      </w:r>
      <w:r>
        <w:t>Resolution</w:t>
      </w:r>
      <w:r>
        <w:rPr>
          <w:spacing w:val="-8"/>
        </w:rPr>
        <w:t xml:space="preserve"> </w:t>
      </w:r>
      <w:r>
        <w:t>(see definition of ‘Building Height’ on page 4-2). This number should be consistent with the building height figure provided on site plan drawing 1 of</w:t>
      </w:r>
      <w:r>
        <w:rPr>
          <w:spacing w:val="-8"/>
        </w:rPr>
        <w:t xml:space="preserve"> </w:t>
      </w:r>
      <w:r>
        <w:t>1.</w:t>
      </w:r>
    </w:p>
    <w:p w14:paraId="65DDE863" w14:textId="482DE502" w:rsidR="00820D1D" w:rsidRPr="00820D1D" w:rsidRDefault="00820D1D" w:rsidP="00820D1D">
      <w:pPr>
        <w:pStyle w:val="ListParagraph"/>
        <w:tabs>
          <w:tab w:val="left" w:pos="732"/>
        </w:tabs>
        <w:spacing w:line="285" w:lineRule="auto"/>
        <w:ind w:right="112" w:firstLine="0"/>
        <w:jc w:val="left"/>
        <w:rPr>
          <w:b/>
          <w:bCs/>
        </w:rPr>
      </w:pPr>
      <w:r w:rsidRPr="00820D1D">
        <w:rPr>
          <w:b/>
          <w:bCs/>
        </w:rPr>
        <w:t>Code definition for measuring building height has been added to the plan.</w:t>
      </w:r>
      <w:r w:rsidR="00F33EF4">
        <w:rPr>
          <w:b/>
          <w:bCs/>
        </w:rPr>
        <w:t xml:space="preserve"> See Site Data on Plan</w:t>
      </w:r>
    </w:p>
    <w:p w14:paraId="7487DDE1" w14:textId="77777777" w:rsidR="0089128B" w:rsidRDefault="0089128B">
      <w:pPr>
        <w:pStyle w:val="BodyText"/>
        <w:spacing w:before="11"/>
        <w:rPr>
          <w:sz w:val="25"/>
        </w:rPr>
      </w:pPr>
    </w:p>
    <w:p w14:paraId="1B57FC86" w14:textId="77777777" w:rsidR="0089128B" w:rsidRDefault="001C4E7C">
      <w:pPr>
        <w:pStyle w:val="ListParagraph"/>
        <w:numPr>
          <w:ilvl w:val="0"/>
          <w:numId w:val="2"/>
        </w:numPr>
        <w:tabs>
          <w:tab w:val="left" w:pos="732"/>
        </w:tabs>
        <w:spacing w:line="285" w:lineRule="auto"/>
        <w:ind w:right="113" w:hanging="360"/>
        <w:jc w:val="both"/>
      </w:pPr>
      <w:r>
        <w:t>Revise the development plan text to clarify whether the subject application replaces previously approved plans/materials or merely revises and supplements such items. Staff assumes the latter, however, as noted, it should be clarified in the development text to avoid</w:t>
      </w:r>
      <w:r>
        <w:rPr>
          <w:spacing w:val="-14"/>
        </w:rPr>
        <w:t xml:space="preserve"> </w:t>
      </w:r>
      <w:r>
        <w:t>misinterpretation.</w:t>
      </w:r>
    </w:p>
    <w:p w14:paraId="28AC2B03" w14:textId="6FFAD73F" w:rsidR="00820D1D" w:rsidRPr="00820D1D" w:rsidRDefault="00820D1D" w:rsidP="00820D1D">
      <w:pPr>
        <w:spacing w:line="285" w:lineRule="auto"/>
        <w:ind w:left="731"/>
        <w:jc w:val="both"/>
        <w:rPr>
          <w:b/>
          <w:bCs/>
        </w:rPr>
      </w:pPr>
      <w:r w:rsidRPr="00820D1D">
        <w:rPr>
          <w:b/>
          <w:bCs/>
        </w:rPr>
        <w:t>Development plan Text is revised to note plan is revised and supplemented.</w:t>
      </w:r>
    </w:p>
    <w:p w14:paraId="7D004FF0" w14:textId="77777777" w:rsidR="00820D1D" w:rsidRDefault="00820D1D" w:rsidP="00820D1D">
      <w:pPr>
        <w:spacing w:line="285" w:lineRule="auto"/>
        <w:ind w:left="731"/>
        <w:jc w:val="both"/>
        <w:rPr>
          <w:b/>
          <w:bCs/>
        </w:rPr>
      </w:pPr>
    </w:p>
    <w:p w14:paraId="4533CF8C" w14:textId="77777777" w:rsidR="0089128B" w:rsidRDefault="001C4E7C">
      <w:pPr>
        <w:pStyle w:val="ListParagraph"/>
        <w:numPr>
          <w:ilvl w:val="0"/>
          <w:numId w:val="2"/>
        </w:numPr>
        <w:tabs>
          <w:tab w:val="left" w:pos="732"/>
        </w:tabs>
        <w:spacing w:before="39" w:line="285" w:lineRule="auto"/>
        <w:ind w:right="115" w:hanging="360"/>
        <w:jc w:val="both"/>
      </w:pPr>
      <w:r>
        <w:t xml:space="preserve">Staff recommends any references to business hours in the development text and/or on the plan drawings utilize the term ‘approximately’ or ‘subject to change’ so they </w:t>
      </w:r>
      <w:proofErr w:type="gramStart"/>
      <w:r>
        <w:t>aren’t</w:t>
      </w:r>
      <w:proofErr w:type="gramEnd"/>
      <w:r>
        <w:t xml:space="preserve"> misinterpreted as zoning restrictions (unless that is the applicant’s intent).</w:t>
      </w:r>
    </w:p>
    <w:p w14:paraId="264510E1" w14:textId="080D7D4F" w:rsidR="00C10507" w:rsidRPr="00C10507" w:rsidRDefault="00C10507" w:rsidP="00C10507">
      <w:pPr>
        <w:pStyle w:val="ListParagraph"/>
        <w:tabs>
          <w:tab w:val="left" w:pos="732"/>
        </w:tabs>
        <w:spacing w:before="39" w:line="285" w:lineRule="auto"/>
        <w:ind w:right="115" w:firstLine="0"/>
        <w:jc w:val="left"/>
        <w:rPr>
          <w:b/>
          <w:bCs/>
        </w:rPr>
      </w:pPr>
      <w:r w:rsidRPr="00C10507">
        <w:rPr>
          <w:b/>
          <w:bCs/>
        </w:rPr>
        <w:t>Business hours in Development Plan Text is revised with “subject to change</w:t>
      </w:r>
      <w:proofErr w:type="gramStart"/>
      <w:r w:rsidRPr="00C10507">
        <w:rPr>
          <w:b/>
          <w:bCs/>
        </w:rPr>
        <w:t>”.</w:t>
      </w:r>
      <w:proofErr w:type="gramEnd"/>
    </w:p>
    <w:p w14:paraId="6FAE0C57" w14:textId="77777777" w:rsidR="0089128B" w:rsidRDefault="0089128B">
      <w:pPr>
        <w:pStyle w:val="BodyText"/>
        <w:spacing w:before="1"/>
        <w:rPr>
          <w:sz w:val="26"/>
        </w:rPr>
      </w:pPr>
    </w:p>
    <w:p w14:paraId="031C67AF" w14:textId="77777777" w:rsidR="0089128B" w:rsidRDefault="001C4E7C">
      <w:pPr>
        <w:pStyle w:val="ListParagraph"/>
        <w:numPr>
          <w:ilvl w:val="0"/>
          <w:numId w:val="2"/>
        </w:numPr>
        <w:tabs>
          <w:tab w:val="left" w:pos="732"/>
        </w:tabs>
        <w:spacing w:line="283" w:lineRule="auto"/>
        <w:ind w:right="116" w:hanging="360"/>
        <w:jc w:val="both"/>
      </w:pPr>
      <w:r>
        <w:t>A note on the plan states it is valid for one year. Staff recommends that this note be removed or revised for clarification</w:t>
      </w:r>
      <w:r>
        <w:rPr>
          <w:spacing w:val="-2"/>
        </w:rPr>
        <w:t xml:space="preserve"> </w:t>
      </w:r>
      <w:r>
        <w:t>so</w:t>
      </w:r>
      <w:r>
        <w:rPr>
          <w:spacing w:val="-3"/>
        </w:rPr>
        <w:t xml:space="preserve"> </w:t>
      </w:r>
      <w:r>
        <w:t>as</w:t>
      </w:r>
      <w:r>
        <w:rPr>
          <w:spacing w:val="-3"/>
        </w:rPr>
        <w:t xml:space="preserve"> </w:t>
      </w:r>
      <w:r>
        <w:t>not</w:t>
      </w:r>
      <w:r>
        <w:rPr>
          <w:spacing w:val="-3"/>
        </w:rPr>
        <w:t xml:space="preserve"> </w:t>
      </w:r>
      <w:r>
        <w:t>to</w:t>
      </w:r>
      <w:r>
        <w:rPr>
          <w:spacing w:val="-2"/>
        </w:rPr>
        <w:t xml:space="preserve"> </w:t>
      </w:r>
      <w:r>
        <w:t>be</w:t>
      </w:r>
      <w:r>
        <w:rPr>
          <w:spacing w:val="-6"/>
        </w:rPr>
        <w:t xml:space="preserve"> </w:t>
      </w:r>
      <w:r>
        <w:t>misinterpreted</w:t>
      </w:r>
      <w:r>
        <w:rPr>
          <w:spacing w:val="-5"/>
        </w:rPr>
        <w:t xml:space="preserve"> </w:t>
      </w:r>
      <w:r>
        <w:t>as</w:t>
      </w:r>
      <w:r>
        <w:rPr>
          <w:spacing w:val="-3"/>
        </w:rPr>
        <w:t xml:space="preserve"> </w:t>
      </w:r>
      <w:r>
        <w:t>a</w:t>
      </w:r>
      <w:r>
        <w:rPr>
          <w:spacing w:val="-3"/>
        </w:rPr>
        <w:t xml:space="preserve"> </w:t>
      </w:r>
      <w:r>
        <w:t>zoning</w:t>
      </w:r>
      <w:r>
        <w:rPr>
          <w:spacing w:val="-3"/>
        </w:rPr>
        <w:t xml:space="preserve"> </w:t>
      </w:r>
      <w:r>
        <w:t>restriction.</w:t>
      </w:r>
      <w:r>
        <w:rPr>
          <w:spacing w:val="-4"/>
        </w:rPr>
        <w:t xml:space="preserve"> </w:t>
      </w:r>
      <w:r>
        <w:t>The</w:t>
      </w:r>
      <w:r>
        <w:rPr>
          <w:spacing w:val="-4"/>
        </w:rPr>
        <w:t xml:space="preserve"> </w:t>
      </w:r>
      <w:r>
        <w:t>validity</w:t>
      </w:r>
      <w:r>
        <w:rPr>
          <w:spacing w:val="-3"/>
        </w:rPr>
        <w:t xml:space="preserve"> </w:t>
      </w:r>
      <w:r>
        <w:t>of</w:t>
      </w:r>
      <w:r>
        <w:rPr>
          <w:spacing w:val="-3"/>
        </w:rPr>
        <w:t xml:space="preserve"> </w:t>
      </w:r>
      <w:r>
        <w:t>approved</w:t>
      </w:r>
      <w:r>
        <w:rPr>
          <w:spacing w:val="-4"/>
        </w:rPr>
        <w:t xml:space="preserve"> </w:t>
      </w:r>
      <w:r>
        <w:t>final</w:t>
      </w:r>
      <w:r>
        <w:rPr>
          <w:spacing w:val="-4"/>
        </w:rPr>
        <w:t xml:space="preserve"> </w:t>
      </w:r>
      <w:r>
        <w:t>development</w:t>
      </w:r>
      <w:r>
        <w:rPr>
          <w:spacing w:val="-3"/>
        </w:rPr>
        <w:t xml:space="preserve"> </w:t>
      </w:r>
      <w:r>
        <w:t>plan amendments is covered by Section 2712.19 of the Genoa Township Zoning</w:t>
      </w:r>
      <w:r>
        <w:rPr>
          <w:spacing w:val="-14"/>
        </w:rPr>
        <w:t xml:space="preserve"> </w:t>
      </w:r>
      <w:r>
        <w:t>Resolution.</w:t>
      </w:r>
    </w:p>
    <w:p w14:paraId="2117E582" w14:textId="4D9E8038" w:rsidR="00C10507" w:rsidRPr="00C10507" w:rsidRDefault="00C10507" w:rsidP="00C10507">
      <w:pPr>
        <w:pStyle w:val="ListParagraph"/>
        <w:tabs>
          <w:tab w:val="left" w:pos="732"/>
        </w:tabs>
        <w:spacing w:line="283" w:lineRule="auto"/>
        <w:ind w:right="116" w:firstLine="0"/>
        <w:jc w:val="left"/>
        <w:rPr>
          <w:b/>
          <w:bCs/>
        </w:rPr>
      </w:pPr>
      <w:r w:rsidRPr="00C10507">
        <w:rPr>
          <w:b/>
          <w:bCs/>
        </w:rPr>
        <w:t>Note on plans removed.</w:t>
      </w:r>
    </w:p>
    <w:p w14:paraId="73C264A3" w14:textId="77777777" w:rsidR="0089128B" w:rsidRDefault="0089128B">
      <w:pPr>
        <w:pStyle w:val="BodyText"/>
        <w:spacing w:before="6"/>
        <w:rPr>
          <w:sz w:val="26"/>
        </w:rPr>
      </w:pPr>
    </w:p>
    <w:p w14:paraId="039BA6AD" w14:textId="77777777" w:rsidR="0089128B" w:rsidRDefault="001C4E7C">
      <w:pPr>
        <w:pStyle w:val="ListParagraph"/>
        <w:numPr>
          <w:ilvl w:val="0"/>
          <w:numId w:val="2"/>
        </w:numPr>
        <w:tabs>
          <w:tab w:val="left" w:pos="732"/>
        </w:tabs>
        <w:spacing w:line="285" w:lineRule="auto"/>
        <w:ind w:right="116" w:hanging="360"/>
        <w:jc w:val="both"/>
      </w:pPr>
      <w:r>
        <w:t>All plans must be reviewed and approved by all applicable County and/or State departments and/or agencies. Informational comment only, no response</w:t>
      </w:r>
      <w:r>
        <w:rPr>
          <w:spacing w:val="-6"/>
        </w:rPr>
        <w:t xml:space="preserve"> </w:t>
      </w:r>
      <w:r>
        <w:t>needed.</w:t>
      </w:r>
    </w:p>
    <w:p w14:paraId="0555DCCB" w14:textId="77777777" w:rsidR="0089128B" w:rsidRDefault="0089128B">
      <w:pPr>
        <w:pStyle w:val="BodyText"/>
        <w:spacing w:before="1"/>
        <w:rPr>
          <w:sz w:val="26"/>
        </w:rPr>
      </w:pPr>
    </w:p>
    <w:p w14:paraId="4A041616" w14:textId="77777777" w:rsidR="0089128B" w:rsidRDefault="001C4E7C">
      <w:pPr>
        <w:pStyle w:val="ListParagraph"/>
        <w:numPr>
          <w:ilvl w:val="0"/>
          <w:numId w:val="2"/>
        </w:numPr>
        <w:tabs>
          <w:tab w:val="left" w:pos="732"/>
        </w:tabs>
        <w:spacing w:line="285" w:lineRule="auto"/>
        <w:ind w:right="113" w:hanging="360"/>
        <w:jc w:val="both"/>
      </w:pPr>
      <w:r>
        <w:t>All required permits shall be obtained prior to the commencement of any work. Informational comment only, no response</w:t>
      </w:r>
      <w:r>
        <w:rPr>
          <w:spacing w:val="-3"/>
        </w:rPr>
        <w:t xml:space="preserve"> </w:t>
      </w:r>
      <w:r>
        <w:t>needed.</w:t>
      </w:r>
    </w:p>
    <w:p w14:paraId="19D028A1" w14:textId="77777777" w:rsidR="0089128B" w:rsidRDefault="0089128B">
      <w:pPr>
        <w:pStyle w:val="BodyText"/>
        <w:rPr>
          <w:sz w:val="26"/>
        </w:rPr>
      </w:pPr>
    </w:p>
    <w:p w14:paraId="61B36BC6" w14:textId="77777777" w:rsidR="0089128B" w:rsidRDefault="001C4E7C">
      <w:pPr>
        <w:pStyle w:val="ListParagraph"/>
        <w:numPr>
          <w:ilvl w:val="0"/>
          <w:numId w:val="2"/>
        </w:numPr>
        <w:tabs>
          <w:tab w:val="left" w:pos="732"/>
        </w:tabs>
        <w:spacing w:line="283" w:lineRule="auto"/>
        <w:ind w:right="116" w:hanging="360"/>
        <w:jc w:val="both"/>
      </w:pPr>
      <w:r>
        <w:t>All comments in this development report shall be sufficiently addressed to the satisfaction of Township staff prior to the issuance of any Zoning Permits for the project. Informational comment only, no response</w:t>
      </w:r>
      <w:r>
        <w:rPr>
          <w:spacing w:val="-21"/>
        </w:rPr>
        <w:t xml:space="preserve"> </w:t>
      </w:r>
      <w:r>
        <w:t>needed.</w:t>
      </w:r>
    </w:p>
    <w:p w14:paraId="3B3A691D" w14:textId="77777777" w:rsidR="0089128B" w:rsidRDefault="0089128B">
      <w:pPr>
        <w:pStyle w:val="BodyText"/>
        <w:spacing w:before="1"/>
        <w:rPr>
          <w:sz w:val="26"/>
        </w:rPr>
      </w:pPr>
    </w:p>
    <w:p w14:paraId="4ADF63BD" w14:textId="77777777" w:rsidR="0089128B" w:rsidRDefault="001C4E7C">
      <w:pPr>
        <w:pStyle w:val="ListParagraph"/>
        <w:numPr>
          <w:ilvl w:val="0"/>
          <w:numId w:val="2"/>
        </w:numPr>
        <w:tabs>
          <w:tab w:val="left" w:pos="732"/>
        </w:tabs>
        <w:spacing w:line="283" w:lineRule="auto"/>
        <w:ind w:right="114" w:hanging="360"/>
        <w:jc w:val="both"/>
      </w:pPr>
      <w:r>
        <w:t>If necessary, the applicant shall provide a response to comments letter and a CD with a full set of revised plans in digital format with any revised plan submission which addresses and/or acknowledges all outstanding comments in this report. Informational comment only, no response</w:t>
      </w:r>
      <w:r>
        <w:rPr>
          <w:spacing w:val="-6"/>
        </w:rPr>
        <w:t xml:space="preserve"> </w:t>
      </w:r>
      <w:r>
        <w:t>needed.</w:t>
      </w:r>
    </w:p>
    <w:p w14:paraId="77021A34" w14:textId="77777777" w:rsidR="0089128B" w:rsidRDefault="0089128B">
      <w:pPr>
        <w:pStyle w:val="BodyText"/>
        <w:spacing w:before="2"/>
        <w:rPr>
          <w:sz w:val="26"/>
        </w:rPr>
      </w:pPr>
    </w:p>
    <w:p w14:paraId="26B44736" w14:textId="77777777" w:rsidR="0089128B" w:rsidRDefault="001C4E7C">
      <w:pPr>
        <w:pStyle w:val="ListParagraph"/>
        <w:numPr>
          <w:ilvl w:val="0"/>
          <w:numId w:val="2"/>
        </w:numPr>
        <w:tabs>
          <w:tab w:val="left" w:pos="732"/>
        </w:tabs>
        <w:spacing w:line="283" w:lineRule="auto"/>
        <w:ind w:right="113" w:hanging="360"/>
        <w:jc w:val="both"/>
      </w:pPr>
      <w:r>
        <w:t>Should</w:t>
      </w:r>
      <w:r>
        <w:rPr>
          <w:spacing w:val="-3"/>
        </w:rPr>
        <w:t xml:space="preserve"> </w:t>
      </w:r>
      <w:r>
        <w:t>the</w:t>
      </w:r>
      <w:r>
        <w:rPr>
          <w:spacing w:val="-3"/>
        </w:rPr>
        <w:t xml:space="preserve"> </w:t>
      </w:r>
      <w:r>
        <w:t>proposed</w:t>
      </w:r>
      <w:r>
        <w:rPr>
          <w:spacing w:val="-4"/>
        </w:rPr>
        <w:t xml:space="preserve"> </w:t>
      </w:r>
      <w:r>
        <w:t>plan</w:t>
      </w:r>
      <w:r>
        <w:rPr>
          <w:spacing w:val="-2"/>
        </w:rPr>
        <w:t xml:space="preserve"> </w:t>
      </w:r>
      <w:r>
        <w:t>amendment</w:t>
      </w:r>
      <w:r>
        <w:rPr>
          <w:spacing w:val="-1"/>
        </w:rPr>
        <w:t xml:space="preserve"> </w:t>
      </w:r>
      <w:r>
        <w:t>be</w:t>
      </w:r>
      <w:r>
        <w:rPr>
          <w:spacing w:val="-2"/>
        </w:rPr>
        <w:t xml:space="preserve"> </w:t>
      </w:r>
      <w:r>
        <w:t>approved,</w:t>
      </w:r>
      <w:r>
        <w:rPr>
          <w:spacing w:val="-1"/>
        </w:rPr>
        <w:t xml:space="preserve"> </w:t>
      </w:r>
      <w:r>
        <w:t>it</w:t>
      </w:r>
      <w:r>
        <w:rPr>
          <w:spacing w:val="-3"/>
        </w:rPr>
        <w:t xml:space="preserve"> </w:t>
      </w:r>
      <w:r>
        <w:t>shall</w:t>
      </w:r>
      <w:r>
        <w:rPr>
          <w:spacing w:val="-2"/>
        </w:rPr>
        <w:t xml:space="preserve"> </w:t>
      </w:r>
      <w:r>
        <w:t>only</w:t>
      </w:r>
      <w:r>
        <w:rPr>
          <w:spacing w:val="-3"/>
        </w:rPr>
        <w:t xml:space="preserve"> </w:t>
      </w:r>
      <w:r>
        <w:t>constitute</w:t>
      </w:r>
      <w:r>
        <w:rPr>
          <w:spacing w:val="-4"/>
        </w:rPr>
        <w:t xml:space="preserve"> </w:t>
      </w:r>
      <w:r>
        <w:t>approval</w:t>
      </w:r>
      <w:r>
        <w:rPr>
          <w:spacing w:val="-4"/>
        </w:rPr>
        <w:t xml:space="preserve"> </w:t>
      </w:r>
      <w:r>
        <w:t>of</w:t>
      </w:r>
      <w:r>
        <w:rPr>
          <w:spacing w:val="-3"/>
        </w:rPr>
        <w:t xml:space="preserve"> </w:t>
      </w:r>
      <w:r>
        <w:t>those changes</w:t>
      </w:r>
      <w:r>
        <w:rPr>
          <w:spacing w:val="-3"/>
        </w:rPr>
        <w:t xml:space="preserve"> </w:t>
      </w:r>
      <w:r>
        <w:t>which</w:t>
      </w:r>
      <w:r>
        <w:rPr>
          <w:spacing w:val="-4"/>
        </w:rPr>
        <w:t xml:space="preserve"> </w:t>
      </w:r>
      <w:r>
        <w:t xml:space="preserve">were explicitly proposed by the applicant and approved by the Township. Further changes or alterations that were not specifically proposed and approved as part of the </w:t>
      </w:r>
      <w:proofErr w:type="gramStart"/>
      <w:r>
        <w:t>aforementioned application</w:t>
      </w:r>
      <w:proofErr w:type="gramEnd"/>
      <w:r>
        <w:t xml:space="preserve"> may require additional approval from the Township to be applied for and</w:t>
      </w:r>
      <w:r>
        <w:rPr>
          <w:spacing w:val="-10"/>
        </w:rPr>
        <w:t xml:space="preserve"> </w:t>
      </w:r>
      <w:r>
        <w:t>obtained.</w:t>
      </w:r>
    </w:p>
    <w:p w14:paraId="45EB1C68" w14:textId="77777777" w:rsidR="001C4E7C" w:rsidRDefault="001C4E7C">
      <w:pPr>
        <w:pStyle w:val="Heading1"/>
        <w:spacing w:before="120"/>
        <w:rPr>
          <w:rFonts w:ascii="Times New Roman"/>
          <w:b w:val="0"/>
          <w:spacing w:val="-56"/>
          <w:u w:val="single"/>
        </w:rPr>
      </w:pPr>
      <w:r>
        <w:rPr>
          <w:rFonts w:ascii="Times New Roman"/>
          <w:b w:val="0"/>
          <w:spacing w:val="-56"/>
          <w:u w:val="single"/>
        </w:rPr>
        <w:t xml:space="preserve"> </w:t>
      </w:r>
    </w:p>
    <w:p w14:paraId="6D1CA214" w14:textId="1FF2EFED" w:rsidR="0089128B" w:rsidRDefault="001C4E7C">
      <w:pPr>
        <w:pStyle w:val="Heading1"/>
        <w:spacing w:before="120"/>
      </w:pPr>
      <w:r>
        <w:rPr>
          <w:rFonts w:ascii="Times New Roman"/>
          <w:b w:val="0"/>
          <w:spacing w:val="-56"/>
          <w:u w:val="single"/>
        </w:rPr>
        <w:lastRenderedPageBreak/>
        <w:t>D</w:t>
      </w:r>
      <w:r>
        <w:rPr>
          <w:u w:val="single"/>
        </w:rPr>
        <w:t>IVERGENCE REVIEW</w:t>
      </w:r>
    </w:p>
    <w:p w14:paraId="7E82D3B2" w14:textId="77777777" w:rsidR="0089128B" w:rsidRDefault="001C4E7C">
      <w:pPr>
        <w:pStyle w:val="BodyText"/>
        <w:spacing w:before="168"/>
        <w:ind w:left="731" w:right="113" w:hanging="361"/>
        <w:jc w:val="both"/>
      </w:pPr>
      <w:r>
        <w:t>1. Divergences previously granted on March 14, 2018, as part of ZC Case No. 2018-02 remain applicable and in effect; Sections 1303.03, 1303.09.B, and Section 1306.07. As such, no additional divergences are proposed.</w:t>
      </w:r>
    </w:p>
    <w:p w14:paraId="7C004C5F" w14:textId="77777777" w:rsidR="0089128B" w:rsidRDefault="0089128B">
      <w:pPr>
        <w:pStyle w:val="BodyText"/>
        <w:spacing w:before="1"/>
      </w:pPr>
    </w:p>
    <w:p w14:paraId="1FE99768" w14:textId="77777777" w:rsidR="00C10507" w:rsidRDefault="00C10507">
      <w:pPr>
        <w:pStyle w:val="BodyText"/>
        <w:spacing w:before="1"/>
      </w:pPr>
    </w:p>
    <w:p w14:paraId="327ECA54" w14:textId="77777777" w:rsidR="0089128B" w:rsidRDefault="001C4E7C">
      <w:pPr>
        <w:pStyle w:val="Heading1"/>
        <w:spacing w:before="0"/>
      </w:pPr>
      <w:r>
        <w:rPr>
          <w:rFonts w:ascii="Times New Roman"/>
          <w:b w:val="0"/>
          <w:spacing w:val="-56"/>
          <w:u w:val="single"/>
        </w:rPr>
        <w:t xml:space="preserve"> </w:t>
      </w:r>
      <w:r>
        <w:rPr>
          <w:u w:val="single"/>
        </w:rPr>
        <w:t>SIGN REVIEW</w:t>
      </w:r>
    </w:p>
    <w:p w14:paraId="4524CF0F" w14:textId="377AEB37" w:rsidR="0089128B" w:rsidRDefault="001C4E7C" w:rsidP="00C10507">
      <w:pPr>
        <w:pStyle w:val="BodyText"/>
        <w:numPr>
          <w:ilvl w:val="0"/>
          <w:numId w:val="3"/>
        </w:numPr>
        <w:spacing w:before="171" w:line="285" w:lineRule="auto"/>
        <w:ind w:right="119"/>
        <w:jc w:val="both"/>
      </w:pPr>
      <w:r>
        <w:t>It does not appear that any revisions are proposed to existing signage on the site, however, the development text should be revised to clearly state as such.</w:t>
      </w:r>
    </w:p>
    <w:p w14:paraId="0EE66344" w14:textId="07088E78" w:rsidR="00C10507" w:rsidRPr="00C10507" w:rsidRDefault="00C10507" w:rsidP="00C10507">
      <w:pPr>
        <w:pStyle w:val="BodyText"/>
        <w:spacing w:before="171" w:line="285" w:lineRule="auto"/>
        <w:ind w:left="730" w:right="119"/>
        <w:jc w:val="both"/>
        <w:rPr>
          <w:b/>
          <w:bCs/>
        </w:rPr>
      </w:pPr>
      <w:r w:rsidRPr="00C10507">
        <w:rPr>
          <w:b/>
          <w:bCs/>
        </w:rPr>
        <w:t xml:space="preserve">No additional signage is proposed. Development </w:t>
      </w:r>
      <w:proofErr w:type="spellStart"/>
      <w:r w:rsidR="00F33EF4">
        <w:rPr>
          <w:b/>
          <w:bCs/>
        </w:rPr>
        <w:t>Plan</w:t>
      </w:r>
      <w:r w:rsidRPr="00C10507">
        <w:rPr>
          <w:b/>
          <w:bCs/>
        </w:rPr>
        <w:t>Text</w:t>
      </w:r>
      <w:proofErr w:type="spellEnd"/>
      <w:r w:rsidRPr="00C10507">
        <w:rPr>
          <w:b/>
          <w:bCs/>
        </w:rPr>
        <w:t xml:space="preserve"> is revised.</w:t>
      </w:r>
    </w:p>
    <w:p w14:paraId="3028446C" w14:textId="77777777" w:rsidR="0089128B" w:rsidRDefault="001C4E7C">
      <w:pPr>
        <w:pStyle w:val="Heading1"/>
        <w:spacing w:before="119"/>
      </w:pPr>
      <w:r>
        <w:rPr>
          <w:rFonts w:ascii="Times New Roman"/>
          <w:b w:val="0"/>
          <w:spacing w:val="-56"/>
          <w:u w:val="single"/>
        </w:rPr>
        <w:t xml:space="preserve"> </w:t>
      </w:r>
      <w:r>
        <w:rPr>
          <w:u w:val="single"/>
        </w:rPr>
        <w:t>ENGINEERING REVIEW</w:t>
      </w:r>
    </w:p>
    <w:p w14:paraId="13D5B223" w14:textId="77777777" w:rsidR="0089128B" w:rsidRDefault="001C4E7C">
      <w:pPr>
        <w:pStyle w:val="BodyText"/>
        <w:spacing w:before="170" w:line="285" w:lineRule="auto"/>
        <w:ind w:left="731" w:right="117" w:hanging="361"/>
        <w:jc w:val="both"/>
      </w:pPr>
      <w:r>
        <w:t>1. Prior to obtaining a Zoning Permit, the Applicant will need to provide proof that the Delaware County Engineer’s Office has approved the proposed Stormwater Management Plan (Section 1303.08).</w:t>
      </w:r>
    </w:p>
    <w:p w14:paraId="081FA676" w14:textId="77777777" w:rsidR="0089128B" w:rsidRDefault="001C4E7C">
      <w:pPr>
        <w:pStyle w:val="Heading1"/>
        <w:spacing w:before="118"/>
      </w:pPr>
      <w:r>
        <w:rPr>
          <w:rFonts w:ascii="Times New Roman"/>
          <w:b w:val="0"/>
          <w:spacing w:val="-56"/>
          <w:u w:val="single"/>
        </w:rPr>
        <w:t xml:space="preserve"> </w:t>
      </w:r>
      <w:r>
        <w:rPr>
          <w:u w:val="single"/>
        </w:rPr>
        <w:t>TRAFFIC REVIEW</w:t>
      </w:r>
    </w:p>
    <w:p w14:paraId="4141A3C1" w14:textId="4A49A188" w:rsidR="0089128B" w:rsidRDefault="001C4E7C" w:rsidP="00C10507">
      <w:pPr>
        <w:pStyle w:val="BodyText"/>
        <w:numPr>
          <w:ilvl w:val="0"/>
          <w:numId w:val="4"/>
        </w:numPr>
        <w:spacing w:before="171"/>
      </w:pPr>
      <w:r>
        <w:t>n/a</w:t>
      </w:r>
    </w:p>
    <w:p w14:paraId="564904CA" w14:textId="77777777" w:rsidR="00C10507" w:rsidRDefault="00C10507" w:rsidP="00C10507">
      <w:pPr>
        <w:pStyle w:val="BodyText"/>
        <w:spacing w:before="171"/>
        <w:ind w:left="731"/>
      </w:pPr>
    </w:p>
    <w:p w14:paraId="7D0B7C55" w14:textId="77777777" w:rsidR="0089128B" w:rsidRDefault="001C4E7C">
      <w:pPr>
        <w:pStyle w:val="Heading1"/>
      </w:pPr>
      <w:r>
        <w:rPr>
          <w:rFonts w:ascii="Times New Roman"/>
          <w:b w:val="0"/>
          <w:spacing w:val="-56"/>
          <w:u w:val="single"/>
        </w:rPr>
        <w:t xml:space="preserve"> </w:t>
      </w:r>
      <w:r>
        <w:rPr>
          <w:u w:val="single"/>
        </w:rPr>
        <w:t>PUBLIC SAFETY REVIEW</w:t>
      </w:r>
    </w:p>
    <w:p w14:paraId="3CADCB41" w14:textId="77777777" w:rsidR="0089128B" w:rsidRDefault="001C4E7C">
      <w:pPr>
        <w:pStyle w:val="ListParagraph"/>
        <w:numPr>
          <w:ilvl w:val="0"/>
          <w:numId w:val="1"/>
        </w:numPr>
        <w:tabs>
          <w:tab w:val="left" w:pos="732"/>
        </w:tabs>
        <w:spacing w:before="171"/>
        <w:ind w:hanging="360"/>
      </w:pPr>
      <w:r>
        <w:t>The Genoa Township Fire Department had no</w:t>
      </w:r>
      <w:r>
        <w:rPr>
          <w:spacing w:val="-5"/>
        </w:rPr>
        <w:t xml:space="preserve"> </w:t>
      </w:r>
      <w:r>
        <w:t>comments.</w:t>
      </w:r>
    </w:p>
    <w:p w14:paraId="725B588C" w14:textId="77777777" w:rsidR="0089128B" w:rsidRDefault="0089128B">
      <w:pPr>
        <w:pStyle w:val="BodyText"/>
        <w:spacing w:before="4"/>
        <w:rPr>
          <w:sz w:val="30"/>
        </w:rPr>
      </w:pPr>
    </w:p>
    <w:p w14:paraId="3560EE31" w14:textId="77777777" w:rsidR="0089128B" w:rsidRDefault="001C4E7C">
      <w:pPr>
        <w:pStyle w:val="ListParagraph"/>
        <w:numPr>
          <w:ilvl w:val="0"/>
          <w:numId w:val="1"/>
        </w:numPr>
        <w:tabs>
          <w:tab w:val="left" w:pos="732"/>
        </w:tabs>
        <w:ind w:hanging="360"/>
      </w:pPr>
      <w:r>
        <w:t>The Genoa Township Police Department did not provide any comments as of the date of this</w:t>
      </w:r>
      <w:r>
        <w:rPr>
          <w:spacing w:val="-21"/>
        </w:rPr>
        <w:t xml:space="preserve"> </w:t>
      </w:r>
      <w:r>
        <w:t>memorandum.</w:t>
      </w:r>
    </w:p>
    <w:p w14:paraId="629EA70A" w14:textId="77777777" w:rsidR="0089128B" w:rsidRDefault="001C4E7C">
      <w:pPr>
        <w:pStyle w:val="Heading1"/>
        <w:spacing w:before="170"/>
      </w:pPr>
      <w:r>
        <w:rPr>
          <w:rFonts w:ascii="Times New Roman"/>
          <w:b w:val="0"/>
          <w:spacing w:val="-56"/>
          <w:u w:val="single"/>
        </w:rPr>
        <w:t xml:space="preserve"> </w:t>
      </w:r>
      <w:r>
        <w:rPr>
          <w:u w:val="single"/>
        </w:rPr>
        <w:t>MAINTENANCE REVIEW</w:t>
      </w:r>
    </w:p>
    <w:p w14:paraId="7B7B1148" w14:textId="77777777" w:rsidR="0089128B" w:rsidRDefault="001C4E7C">
      <w:pPr>
        <w:pStyle w:val="BodyText"/>
        <w:spacing w:before="169"/>
        <w:ind w:left="371"/>
      </w:pPr>
      <w:r>
        <w:t>1. The Genoa Township Maintenance Department did not provide any comments as of the date of this memorandum.</w:t>
      </w:r>
    </w:p>
    <w:p w14:paraId="3B52F184" w14:textId="77777777" w:rsidR="0089128B" w:rsidRDefault="001C4E7C">
      <w:pPr>
        <w:pStyle w:val="Heading1"/>
        <w:spacing w:before="170"/>
      </w:pPr>
      <w:r>
        <w:rPr>
          <w:rFonts w:ascii="Times New Roman"/>
          <w:b w:val="0"/>
          <w:spacing w:val="-56"/>
          <w:u w:val="single"/>
        </w:rPr>
        <w:t xml:space="preserve"> </w:t>
      </w:r>
      <w:r>
        <w:rPr>
          <w:u w:val="single"/>
        </w:rPr>
        <w:t>ZONING COMMISSION REVIEW</w:t>
      </w:r>
    </w:p>
    <w:p w14:paraId="78082041" w14:textId="77777777" w:rsidR="0089128B" w:rsidRDefault="001C4E7C">
      <w:pPr>
        <w:pStyle w:val="BodyText"/>
        <w:spacing w:before="171" w:line="285" w:lineRule="auto"/>
        <w:ind w:left="731" w:hanging="361"/>
      </w:pPr>
      <w:r>
        <w:t>1. The Genoa Township Zoning Commission will consider this application during their regular meeting on Monday, December 9, 2024, at 7 p.m. in the Genoa Township Hall, 5111 South Old 3C Highway, Westerville, OH 43082.</w:t>
      </w:r>
    </w:p>
    <w:sectPr w:rsidR="0089128B">
      <w:footerReference w:type="default" r:id="rId7"/>
      <w:pgSz w:w="12240" w:h="15840"/>
      <w:pgMar w:top="680" w:right="600" w:bottom="1160" w:left="62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C4A2" w14:textId="77777777" w:rsidR="001C4E7C" w:rsidRDefault="001C4E7C">
      <w:r>
        <w:separator/>
      </w:r>
    </w:p>
  </w:endnote>
  <w:endnote w:type="continuationSeparator" w:id="0">
    <w:p w14:paraId="5FE06ADC" w14:textId="77777777" w:rsidR="001C4E7C" w:rsidRDefault="001C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0F5E" w14:textId="23F7788F" w:rsidR="0089128B" w:rsidRDefault="00D127E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7A3F51" wp14:editId="670773EF">
              <wp:simplePos x="0" y="0"/>
              <wp:positionH relativeFrom="page">
                <wp:posOffset>6733540</wp:posOffset>
              </wp:positionH>
              <wp:positionV relativeFrom="page">
                <wp:posOffset>9305925</wp:posOffset>
              </wp:positionV>
              <wp:extent cx="594360" cy="152400"/>
              <wp:effectExtent l="0" t="0" r="0" b="0"/>
              <wp:wrapNone/>
              <wp:docPr id="1960595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B3D5" w14:textId="264D67FE" w:rsidR="0089128B" w:rsidRDefault="001C4E7C">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p w14:paraId="1C1A2B57" w14:textId="75E61A4A" w:rsidR="001C4E7C" w:rsidRDefault="001C4E7C">
                          <w:pPr>
                            <w:spacing w:line="223" w:lineRule="exact"/>
                            <w:ind w:left="20"/>
                            <w:rPr>
                              <w:b/>
                              <w:sz w:val="20"/>
                            </w:rPr>
                          </w:pPr>
                          <w:r>
                            <w:rPr>
                              <w:b/>
                              <w:sz w:val="20"/>
                            </w:rPr>
                            <w:t xml:space="preserve">HARRIS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3F51" id="_x0000_t202" coordsize="21600,21600" o:spt="202" path="m,l,21600r21600,l21600,xe">
              <v:stroke joinstyle="miter"/>
              <v:path gradientshapeok="t" o:connecttype="rect"/>
            </v:shapetype>
            <v:shape id="Text Box 1" o:spid="_x0000_s1026" type="#_x0000_t202" style="position:absolute;margin-left:530.2pt;margin-top:732.75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" filled="f" stroked="f">
              <v:textbox inset="0,0,0,0">
                <w:txbxContent>
                  <w:p w14:paraId="30DBB3D5" w14:textId="264D67FE" w:rsidR="0089128B" w:rsidRDefault="001C4E7C">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p w14:paraId="1C1A2B57" w14:textId="75E61A4A" w:rsidR="001C4E7C" w:rsidRDefault="001C4E7C">
                    <w:pPr>
                      <w:spacing w:line="223" w:lineRule="exact"/>
                      <w:ind w:left="20"/>
                      <w:rPr>
                        <w:b/>
                        <w:sz w:val="20"/>
                      </w:rPr>
                    </w:pPr>
                    <w:r>
                      <w:rPr>
                        <w:b/>
                        <w:sz w:val="20"/>
                      </w:rPr>
                      <w:t xml:space="preserve">HARRIS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F0D9" w14:textId="77777777" w:rsidR="001C4E7C" w:rsidRDefault="001C4E7C">
      <w:r>
        <w:separator/>
      </w:r>
    </w:p>
  </w:footnote>
  <w:footnote w:type="continuationSeparator" w:id="0">
    <w:p w14:paraId="4998C58C" w14:textId="77777777" w:rsidR="001C4E7C" w:rsidRDefault="001C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6E32"/>
    <w:multiLevelType w:val="hybridMultilevel"/>
    <w:tmpl w:val="728019A2"/>
    <w:lvl w:ilvl="0" w:tplc="C120728C">
      <w:start w:val="1"/>
      <w:numFmt w:val="decimal"/>
      <w:lvlText w:val="%1."/>
      <w:lvlJc w:val="left"/>
      <w:pPr>
        <w:ind w:left="731" w:hanging="361"/>
        <w:jc w:val="left"/>
      </w:pPr>
      <w:rPr>
        <w:rFonts w:ascii="Calibri" w:eastAsia="Calibri" w:hAnsi="Calibri" w:cs="Calibri" w:hint="default"/>
        <w:w w:val="100"/>
        <w:sz w:val="22"/>
        <w:szCs w:val="22"/>
        <w:lang w:val="en-US" w:eastAsia="en-US" w:bidi="en-US"/>
      </w:rPr>
    </w:lvl>
    <w:lvl w:ilvl="1" w:tplc="D7C0A04A">
      <w:start w:val="1"/>
      <w:numFmt w:val="lowerLetter"/>
      <w:lvlText w:val="%2."/>
      <w:lvlJc w:val="left"/>
      <w:pPr>
        <w:ind w:left="1540" w:hanging="360"/>
        <w:jc w:val="left"/>
      </w:pPr>
      <w:rPr>
        <w:rFonts w:ascii="Calibri" w:eastAsia="Calibri" w:hAnsi="Calibri" w:cs="Calibri" w:hint="default"/>
        <w:spacing w:val="-1"/>
        <w:w w:val="100"/>
        <w:sz w:val="22"/>
        <w:szCs w:val="22"/>
        <w:lang w:val="en-US" w:eastAsia="en-US" w:bidi="en-US"/>
      </w:rPr>
    </w:lvl>
    <w:lvl w:ilvl="2" w:tplc="B4103DA2">
      <w:numFmt w:val="bullet"/>
      <w:lvlText w:val="•"/>
      <w:lvlJc w:val="left"/>
      <w:pPr>
        <w:ind w:left="2593" w:hanging="360"/>
      </w:pPr>
      <w:rPr>
        <w:rFonts w:hint="default"/>
        <w:lang w:val="en-US" w:eastAsia="en-US" w:bidi="en-US"/>
      </w:rPr>
    </w:lvl>
    <w:lvl w:ilvl="3" w:tplc="FBCA3F9C">
      <w:numFmt w:val="bullet"/>
      <w:lvlText w:val="•"/>
      <w:lvlJc w:val="left"/>
      <w:pPr>
        <w:ind w:left="3646" w:hanging="360"/>
      </w:pPr>
      <w:rPr>
        <w:rFonts w:hint="default"/>
        <w:lang w:val="en-US" w:eastAsia="en-US" w:bidi="en-US"/>
      </w:rPr>
    </w:lvl>
    <w:lvl w:ilvl="4" w:tplc="9FF2A314">
      <w:numFmt w:val="bullet"/>
      <w:lvlText w:val="•"/>
      <w:lvlJc w:val="left"/>
      <w:pPr>
        <w:ind w:left="4700" w:hanging="360"/>
      </w:pPr>
      <w:rPr>
        <w:rFonts w:hint="default"/>
        <w:lang w:val="en-US" w:eastAsia="en-US" w:bidi="en-US"/>
      </w:rPr>
    </w:lvl>
    <w:lvl w:ilvl="5" w:tplc="E76495AE">
      <w:numFmt w:val="bullet"/>
      <w:lvlText w:val="•"/>
      <w:lvlJc w:val="left"/>
      <w:pPr>
        <w:ind w:left="5753" w:hanging="360"/>
      </w:pPr>
      <w:rPr>
        <w:rFonts w:hint="default"/>
        <w:lang w:val="en-US" w:eastAsia="en-US" w:bidi="en-US"/>
      </w:rPr>
    </w:lvl>
    <w:lvl w:ilvl="6" w:tplc="B01490A6">
      <w:numFmt w:val="bullet"/>
      <w:lvlText w:val="•"/>
      <w:lvlJc w:val="left"/>
      <w:pPr>
        <w:ind w:left="6806" w:hanging="360"/>
      </w:pPr>
      <w:rPr>
        <w:rFonts w:hint="default"/>
        <w:lang w:val="en-US" w:eastAsia="en-US" w:bidi="en-US"/>
      </w:rPr>
    </w:lvl>
    <w:lvl w:ilvl="7" w:tplc="B7D27912">
      <w:numFmt w:val="bullet"/>
      <w:lvlText w:val="•"/>
      <w:lvlJc w:val="left"/>
      <w:pPr>
        <w:ind w:left="7860" w:hanging="360"/>
      </w:pPr>
      <w:rPr>
        <w:rFonts w:hint="default"/>
        <w:lang w:val="en-US" w:eastAsia="en-US" w:bidi="en-US"/>
      </w:rPr>
    </w:lvl>
    <w:lvl w:ilvl="8" w:tplc="284C6562">
      <w:numFmt w:val="bullet"/>
      <w:lvlText w:val="•"/>
      <w:lvlJc w:val="left"/>
      <w:pPr>
        <w:ind w:left="8913" w:hanging="360"/>
      </w:pPr>
      <w:rPr>
        <w:rFonts w:hint="default"/>
        <w:lang w:val="en-US" w:eastAsia="en-US" w:bidi="en-US"/>
      </w:rPr>
    </w:lvl>
  </w:abstractNum>
  <w:abstractNum w:abstractNumId="1" w15:restartNumberingAfterBreak="0">
    <w:nsid w:val="21877262"/>
    <w:multiLevelType w:val="hybridMultilevel"/>
    <w:tmpl w:val="28F23AEC"/>
    <w:lvl w:ilvl="0" w:tplc="9BA4707E">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37FA22E6"/>
    <w:multiLevelType w:val="hybridMultilevel"/>
    <w:tmpl w:val="FEDE2A78"/>
    <w:lvl w:ilvl="0" w:tplc="C52EEDE4">
      <w:start w:val="1"/>
      <w:numFmt w:val="decimal"/>
      <w:lvlText w:val="%1."/>
      <w:lvlJc w:val="left"/>
      <w:pPr>
        <w:ind w:left="731" w:hanging="361"/>
        <w:jc w:val="left"/>
      </w:pPr>
      <w:rPr>
        <w:rFonts w:ascii="Calibri" w:eastAsia="Calibri" w:hAnsi="Calibri" w:cs="Calibri" w:hint="default"/>
        <w:w w:val="100"/>
        <w:sz w:val="22"/>
        <w:szCs w:val="22"/>
        <w:lang w:val="en-US" w:eastAsia="en-US" w:bidi="en-US"/>
      </w:rPr>
    </w:lvl>
    <w:lvl w:ilvl="1" w:tplc="FFCE2B9C">
      <w:numFmt w:val="bullet"/>
      <w:lvlText w:val="•"/>
      <w:lvlJc w:val="left"/>
      <w:pPr>
        <w:ind w:left="1768" w:hanging="361"/>
      </w:pPr>
      <w:rPr>
        <w:rFonts w:hint="default"/>
        <w:lang w:val="en-US" w:eastAsia="en-US" w:bidi="en-US"/>
      </w:rPr>
    </w:lvl>
    <w:lvl w:ilvl="2" w:tplc="7762714A">
      <w:numFmt w:val="bullet"/>
      <w:lvlText w:val="•"/>
      <w:lvlJc w:val="left"/>
      <w:pPr>
        <w:ind w:left="2796" w:hanging="361"/>
      </w:pPr>
      <w:rPr>
        <w:rFonts w:hint="default"/>
        <w:lang w:val="en-US" w:eastAsia="en-US" w:bidi="en-US"/>
      </w:rPr>
    </w:lvl>
    <w:lvl w:ilvl="3" w:tplc="C4B63244">
      <w:numFmt w:val="bullet"/>
      <w:lvlText w:val="•"/>
      <w:lvlJc w:val="left"/>
      <w:pPr>
        <w:ind w:left="3824" w:hanging="361"/>
      </w:pPr>
      <w:rPr>
        <w:rFonts w:hint="default"/>
        <w:lang w:val="en-US" w:eastAsia="en-US" w:bidi="en-US"/>
      </w:rPr>
    </w:lvl>
    <w:lvl w:ilvl="4" w:tplc="E65C0BBC">
      <w:numFmt w:val="bullet"/>
      <w:lvlText w:val="•"/>
      <w:lvlJc w:val="left"/>
      <w:pPr>
        <w:ind w:left="4852" w:hanging="361"/>
      </w:pPr>
      <w:rPr>
        <w:rFonts w:hint="default"/>
        <w:lang w:val="en-US" w:eastAsia="en-US" w:bidi="en-US"/>
      </w:rPr>
    </w:lvl>
    <w:lvl w:ilvl="5" w:tplc="80000A28">
      <w:numFmt w:val="bullet"/>
      <w:lvlText w:val="•"/>
      <w:lvlJc w:val="left"/>
      <w:pPr>
        <w:ind w:left="5880" w:hanging="361"/>
      </w:pPr>
      <w:rPr>
        <w:rFonts w:hint="default"/>
        <w:lang w:val="en-US" w:eastAsia="en-US" w:bidi="en-US"/>
      </w:rPr>
    </w:lvl>
    <w:lvl w:ilvl="6" w:tplc="FCDAFEA0">
      <w:numFmt w:val="bullet"/>
      <w:lvlText w:val="•"/>
      <w:lvlJc w:val="left"/>
      <w:pPr>
        <w:ind w:left="6908" w:hanging="361"/>
      </w:pPr>
      <w:rPr>
        <w:rFonts w:hint="default"/>
        <w:lang w:val="en-US" w:eastAsia="en-US" w:bidi="en-US"/>
      </w:rPr>
    </w:lvl>
    <w:lvl w:ilvl="7" w:tplc="C4D01C4E">
      <w:numFmt w:val="bullet"/>
      <w:lvlText w:val="•"/>
      <w:lvlJc w:val="left"/>
      <w:pPr>
        <w:ind w:left="7936" w:hanging="361"/>
      </w:pPr>
      <w:rPr>
        <w:rFonts w:hint="default"/>
        <w:lang w:val="en-US" w:eastAsia="en-US" w:bidi="en-US"/>
      </w:rPr>
    </w:lvl>
    <w:lvl w:ilvl="8" w:tplc="4F9C9162">
      <w:numFmt w:val="bullet"/>
      <w:lvlText w:val="•"/>
      <w:lvlJc w:val="left"/>
      <w:pPr>
        <w:ind w:left="8964" w:hanging="361"/>
      </w:pPr>
      <w:rPr>
        <w:rFonts w:hint="default"/>
        <w:lang w:val="en-US" w:eastAsia="en-US" w:bidi="en-US"/>
      </w:rPr>
    </w:lvl>
  </w:abstractNum>
  <w:abstractNum w:abstractNumId="3" w15:restartNumberingAfterBreak="0">
    <w:nsid w:val="64997DA7"/>
    <w:multiLevelType w:val="hybridMultilevel"/>
    <w:tmpl w:val="34AAB1FA"/>
    <w:lvl w:ilvl="0" w:tplc="1DE2C752">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16cid:durableId="1867064034">
    <w:abstractNumId w:val="2"/>
  </w:num>
  <w:num w:numId="2" w16cid:durableId="881941790">
    <w:abstractNumId w:val="0"/>
  </w:num>
  <w:num w:numId="3" w16cid:durableId="800730656">
    <w:abstractNumId w:val="1"/>
  </w:num>
  <w:num w:numId="4" w16cid:durableId="2031714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8B"/>
    <w:rsid w:val="000C4110"/>
    <w:rsid w:val="00196FCE"/>
    <w:rsid w:val="001C4E7C"/>
    <w:rsid w:val="00820D1D"/>
    <w:rsid w:val="0089128B"/>
    <w:rsid w:val="00C10507"/>
    <w:rsid w:val="00D127E8"/>
    <w:rsid w:val="00F3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AFEE067"/>
  <w15:docId w15:val="{E86121ED-4D37-413A-A9CA-02377E46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3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4E7C"/>
    <w:pPr>
      <w:tabs>
        <w:tab w:val="center" w:pos="4680"/>
        <w:tab w:val="right" w:pos="9360"/>
      </w:tabs>
    </w:pPr>
  </w:style>
  <w:style w:type="character" w:customStyle="1" w:styleId="HeaderChar">
    <w:name w:val="Header Char"/>
    <w:basedOn w:val="DefaultParagraphFont"/>
    <w:link w:val="Header"/>
    <w:uiPriority w:val="99"/>
    <w:rsid w:val="001C4E7C"/>
    <w:rPr>
      <w:rFonts w:ascii="Calibri" w:eastAsia="Calibri" w:hAnsi="Calibri" w:cs="Calibri"/>
      <w:lang w:bidi="en-US"/>
    </w:rPr>
  </w:style>
  <w:style w:type="paragraph" w:styleId="Footer">
    <w:name w:val="footer"/>
    <w:basedOn w:val="Normal"/>
    <w:link w:val="FooterChar"/>
    <w:uiPriority w:val="99"/>
    <w:unhideWhenUsed/>
    <w:rsid w:val="001C4E7C"/>
    <w:pPr>
      <w:tabs>
        <w:tab w:val="center" w:pos="4680"/>
        <w:tab w:val="right" w:pos="9360"/>
      </w:tabs>
    </w:pPr>
  </w:style>
  <w:style w:type="character" w:customStyle="1" w:styleId="FooterChar">
    <w:name w:val="Footer Char"/>
    <w:basedOn w:val="DefaultParagraphFont"/>
    <w:link w:val="Footer"/>
    <w:uiPriority w:val="99"/>
    <w:rsid w:val="001C4E7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3954</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Shafer, Joe</dc:creator>
  <cp:lastModifiedBy>Mark Antonetz</cp:lastModifiedBy>
  <cp:revision>6</cp:revision>
  <dcterms:created xsi:type="dcterms:W3CDTF">2024-12-10T20:19:00Z</dcterms:created>
  <dcterms:modified xsi:type="dcterms:W3CDTF">2024-12-13T14:52:00Z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Word for Microsoft 365</vt:lpwstr>
  </property>
  <property fmtid="{D5CDD505-2E9C-101B-9397-08002B2CF9AE}" pid="4" name="LastSaved">
    <vt:filetime>2024-12-10T00:00:00Z</vt:filetime>
  </property>
</Properties>
</file>